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4F42">
      <w:pPr>
        <w:spacing w:line="380" w:lineRule="atLeast"/>
        <w:ind w:firstLine="1530"/>
        <w:rPr>
          <w:rFonts w:hint="eastAsia" w:ascii="黑体" w:hAnsi="黑体" w:eastAsia="黑体"/>
          <w:spacing w:val="0"/>
          <w:kern w:val="16"/>
          <w:sz w:val="72"/>
          <w:szCs w:val="72"/>
        </w:rPr>
      </w:pPr>
      <w:r>
        <w:rPr>
          <w:rFonts w:ascii="黑体" w:hAnsi="黑体" w:eastAsia="黑体"/>
          <w:spacing w:val="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15875</wp:posOffset>
            </wp:positionV>
            <wp:extent cx="685800" cy="677545"/>
            <wp:effectExtent l="0" t="0" r="0" b="8255"/>
            <wp:wrapNone/>
            <wp:docPr id="1" name="图片 2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089242047197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pacing w:val="0"/>
          <w:kern w:val="16"/>
          <w:sz w:val="72"/>
          <w:szCs w:val="72"/>
        </w:rPr>
        <w:t>上</w:t>
      </w:r>
      <w:r>
        <w:rPr>
          <w:rFonts w:hint="eastAsia" w:ascii="黑体" w:hAnsi="黑体" w:eastAsia="黑体"/>
          <w:bCs/>
          <w:spacing w:val="0"/>
          <w:sz w:val="72"/>
          <w:szCs w:val="72"/>
        </w:rPr>
        <w:t>海</w:t>
      </w:r>
      <w:r>
        <w:rPr>
          <w:rFonts w:hint="eastAsia" w:ascii="黑体" w:hAnsi="黑体" w:eastAsia="黑体"/>
          <w:spacing w:val="0"/>
          <w:kern w:val="16"/>
          <w:sz w:val="72"/>
          <w:szCs w:val="72"/>
        </w:rPr>
        <w:t>海洋大学教务处</w:t>
      </w:r>
    </w:p>
    <w:p w14:paraId="434C4CF5">
      <w:pPr>
        <w:wordWrap w:val="0"/>
        <w:spacing w:line="380" w:lineRule="atLeast"/>
        <w:ind w:firstLine="359" w:firstLineChars="171"/>
        <w:jc w:val="right"/>
        <w:rPr>
          <w:rFonts w:ascii="华文中宋" w:hAnsi="华文中宋" w:eastAsia="华文中宋"/>
          <w:b/>
          <w:kern w:val="0"/>
          <w:sz w:val="32"/>
          <w:szCs w:val="32"/>
        </w:rPr>
      </w:pPr>
      <w:r>
        <w:rPr>
          <w:rFonts w:hint="eastAsia" w:ascii="仿宋_GB2312" w:eastAsia="仿宋_GB2312"/>
        </w:rPr>
        <w:t>教务处〔 2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秋 〕第（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）号</w:t>
      </w:r>
    </w:p>
    <w:p w14:paraId="1F79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 w:ascii="华文中宋" w:hAnsi="华文中宋" w:eastAsia="华文中宋"/>
          <w:b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spacing w:val="-20"/>
          <w:sz w:val="44"/>
          <w:szCs w:val="44"/>
        </w:rPr>
        <w:pict>
          <v:line id="_x0000_s1027" o:spid="_x0000_s1027" o:spt="20" style="position:absolute;left:0pt;flip:y;margin-left:6.65pt;margin-top:7pt;height:2.7pt;width:414.45pt;z-index:251659264;mso-width-relative:page;mso-height-relative:page;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华文中宋" w:hAnsi="华文中宋" w:eastAsia="华文中宋"/>
          <w:b/>
          <w:kern w:val="0"/>
          <w:sz w:val="32"/>
          <w:szCs w:val="32"/>
        </w:rPr>
        <w:t>上海海洋大学本科毕业</w:t>
      </w: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论文</w:t>
      </w:r>
      <w:r>
        <w:rPr>
          <w:rFonts w:ascii="华文中宋" w:hAnsi="华文中宋" w:eastAsia="华文中宋"/>
          <w:b/>
          <w:kern w:val="0"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设计</w:t>
      </w:r>
      <w:r>
        <w:rPr>
          <w:rFonts w:ascii="华文中宋" w:hAnsi="华文中宋" w:eastAsia="华文中宋"/>
          <w:b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b/>
          <w:kern w:val="0"/>
          <w:sz w:val="32"/>
          <w:szCs w:val="32"/>
          <w:lang w:val="en-US" w:eastAsia="zh-CN"/>
        </w:rPr>
        <w:t>查重规定</w:t>
      </w:r>
    </w:p>
    <w:p w14:paraId="568D7FBD">
      <w:pPr>
        <w:spacing w:line="360" w:lineRule="auto"/>
        <w:ind w:firstLine="484" w:firstLineChars="202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t>为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保证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毕业论文(设计)（以下简称论文）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原创性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加强学生学术诚信，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杜绝论文抄袭行为，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提升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论文质量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</w:t>
      </w:r>
      <w:bookmarkStart w:id="0" w:name="_Toc283223020"/>
      <w:bookmarkStart w:id="1" w:name="_Toc283131234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根据</w:t>
      </w:r>
      <w:bookmarkEnd w:id="0"/>
      <w:bookmarkEnd w:id="1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相关规定，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制订本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规定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。</w:t>
      </w:r>
      <w:bookmarkStart w:id="2" w:name="_GoBack"/>
      <w:bookmarkEnd w:id="2"/>
    </w:p>
    <w:p w14:paraId="3CF3F32D">
      <w:pPr>
        <w:widowControl/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  <w:t>一、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账号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分配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系统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网址</w:t>
      </w:r>
    </w:p>
    <w:p w14:paraId="5A967B15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1.论文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实行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校、院两级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管理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教务处设立一级管理员账号，分配给学院二级管理员账号，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并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监督账号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使用和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情况。</w:t>
      </w:r>
    </w:p>
    <w:p w14:paraId="353BC789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2.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学院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负责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二级管理员账号，由教学管理人员使用，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并为学生和指导教师分配账号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篇数，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监督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并统计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结果。</w:t>
      </w:r>
    </w:p>
    <w:p w14:paraId="0AA7A632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3.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登录“中国知网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”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大学生论文管理系统</w:t>
      </w:r>
    </w:p>
    <w:p w14:paraId="2BDE236E">
      <w:pPr>
        <w:widowControl/>
        <w:spacing w:line="360" w:lineRule="auto"/>
        <w:ind w:firstLine="720" w:firstLineChars="3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教学管理人员登录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网址：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</w:t>
      </w:r>
      <w:r>
        <w:rPr>
          <w:rFonts w:hint="eastAsia" w:asciiTheme="minorEastAsia" w:hAnsiTheme="minorEastAsia" w:eastAsiaTheme="minorEastAsia"/>
          <w:kern w:val="0"/>
          <w:sz w:val="24"/>
        </w:rPr>
        <w:t>http://check.cnki.net/school/</w:t>
      </w:r>
    </w:p>
    <w:p w14:paraId="63E90417">
      <w:pPr>
        <w:widowControl/>
        <w:spacing w:line="360" w:lineRule="auto"/>
        <w:ind w:firstLine="720" w:firstLineChars="3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学生和指导教师登录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网址：: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fldChar w:fldCharType="begin"/>
      </w:r>
      <w:r>
        <w:instrText xml:space="preserve"> HYPERLINK "http://check.cnki.net/user/" </w:instrText>
      </w:r>
      <w:r>
        <w:fldChar w:fldCharType="separate"/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http://check.cnki.net/user/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fldChar w:fldCharType="end"/>
      </w:r>
    </w:p>
    <w:p w14:paraId="1FDAAC9A">
      <w:pPr>
        <w:widowControl/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流程</w:t>
      </w:r>
    </w:p>
    <w:p w14:paraId="3E38F353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论文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查重全覆盖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原则上每位学生有两次查重机会，查重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需在论文答辩前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完成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。</w:t>
      </w:r>
    </w:p>
    <w:p w14:paraId="09E904EA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首次查重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。学生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根据学院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要求自行上传论文，指导教师审阅论文内容和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结果，给出评语和修改意见。</w:t>
      </w:r>
    </w:p>
    <w:p w14:paraId="5549CDBB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2.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二次查重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。对首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次查重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未通过的论文，学生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根据学院要求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在教师指导下修改后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再次查重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，指导教师对论文内容和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结果认定及评价。</w:t>
      </w:r>
    </w:p>
    <w:p w14:paraId="4FD02011">
      <w:pPr>
        <w:widowControl/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三</w:t>
      </w:r>
      <w:r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  <w:t>、结果认定与处理</w:t>
      </w:r>
    </w:p>
    <w:p w14:paraId="071F3320"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1.对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结果的认定与处理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，按学校《上海海洋大学本科毕业论文（设计)工作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管理办法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》相关规定执行，具体认定与处理办法见表1。</w:t>
      </w:r>
    </w:p>
    <w:p w14:paraId="5484EEFB"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b/>
          <w:color w:val="000000"/>
          <w:kern w:val="0"/>
          <w:sz w:val="24"/>
        </w:rPr>
        <w:t>表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4"/>
        </w:rPr>
        <w:t xml:space="preserve">1. 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4"/>
          <w:lang w:val="en-US" w:eastAsia="zh-CN"/>
        </w:rPr>
        <w:t>查重</w:t>
      </w:r>
      <w:r>
        <w:rPr>
          <w:rFonts w:asciiTheme="minorEastAsia" w:hAnsiTheme="minorEastAsia" w:eastAsiaTheme="minorEastAsia"/>
          <w:b/>
          <w:color w:val="000000"/>
          <w:kern w:val="0"/>
          <w:sz w:val="24"/>
        </w:rPr>
        <w:t>结果认定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4"/>
        </w:rPr>
        <w:t>与</w:t>
      </w:r>
      <w:r>
        <w:rPr>
          <w:rFonts w:asciiTheme="minorEastAsia" w:hAnsiTheme="minorEastAsia" w:eastAsiaTheme="minorEastAsia"/>
          <w:b/>
          <w:color w:val="000000"/>
          <w:kern w:val="0"/>
          <w:sz w:val="24"/>
        </w:rPr>
        <w:t>处理</w:t>
      </w:r>
    </w:p>
    <w:tbl>
      <w:tblPr>
        <w:tblStyle w:val="8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134"/>
        <w:gridCol w:w="4637"/>
      </w:tblGrid>
      <w:tr w14:paraId="2323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66358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次数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2D4D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文字复制比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3596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结果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309E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认定与处理</w:t>
            </w:r>
          </w:p>
        </w:tc>
      </w:tr>
      <w:tr w14:paraId="0B0B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55885">
            <w:pPr>
              <w:widowControl/>
              <w:spacing w:line="276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首次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41D0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≤30%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9D92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通过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44A8">
            <w:pPr>
              <w:widowControl/>
              <w:spacing w:line="276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指导教师给出评语及修改意见</w:t>
            </w:r>
          </w:p>
        </w:tc>
      </w:tr>
      <w:tr w14:paraId="4125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79505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95E6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30﹪&lt;文字复制比&lt;75%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2DCB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未通过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9680">
            <w:pPr>
              <w:widowControl/>
              <w:spacing w:line="276" w:lineRule="auto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学院要求学生在教师指导下修改后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再次查重</w:t>
            </w:r>
          </w:p>
        </w:tc>
      </w:tr>
      <w:tr w14:paraId="0E6E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B4627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9FD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9921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未通过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A283">
            <w:pPr>
              <w:widowControl/>
              <w:spacing w:line="276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延缓答辩。学生认真修改，</w:t>
            </w:r>
            <w:r>
              <w:rPr>
                <w:kern w:val="0"/>
                <w:sz w:val="24"/>
                <w:highlight w:val="yellow"/>
              </w:rPr>
              <w:t>至少1个月后</w:t>
            </w:r>
            <w:r>
              <w:rPr>
                <w:kern w:val="0"/>
                <w:sz w:val="24"/>
              </w:rPr>
              <w:t>方可再次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查重</w:t>
            </w:r>
            <w:r>
              <w:rPr>
                <w:kern w:val="0"/>
                <w:sz w:val="24"/>
              </w:rPr>
              <w:t>，通过后给予答辩资格</w:t>
            </w:r>
          </w:p>
        </w:tc>
      </w:tr>
      <w:tr w14:paraId="3EC3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810D6">
            <w:pPr>
              <w:widowControl/>
              <w:spacing w:line="276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CAC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≤30%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5BFD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通过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900A">
            <w:pPr>
              <w:widowControl/>
              <w:spacing w:line="276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指导教师对论文内容和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查重</w:t>
            </w:r>
            <w:r>
              <w:rPr>
                <w:kern w:val="0"/>
                <w:sz w:val="24"/>
              </w:rPr>
              <w:t>结果再次认定及评价</w:t>
            </w:r>
          </w:p>
        </w:tc>
      </w:tr>
      <w:tr w14:paraId="75D1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202E51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194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30﹪&lt;文字复制比&lt;75%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4985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未通过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19A3">
            <w:pPr>
              <w:widowControl/>
              <w:spacing w:line="276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  <w:highlight w:val="yellow"/>
              </w:rPr>
              <w:t>二测后再延缓1个月</w:t>
            </w:r>
            <w:r>
              <w:rPr>
                <w:kern w:val="0"/>
                <w:sz w:val="24"/>
              </w:rPr>
              <w:t>，再次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查重</w:t>
            </w:r>
            <w:r>
              <w:rPr>
                <w:kern w:val="0"/>
                <w:sz w:val="24"/>
              </w:rPr>
              <w:t>，通过后答辩</w:t>
            </w:r>
          </w:p>
        </w:tc>
      </w:tr>
      <w:tr w14:paraId="55C1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82F536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183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897F">
            <w:pPr>
              <w:widowControl/>
              <w:spacing w:line="276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未通过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A84F1">
            <w:pPr>
              <w:widowControl/>
              <w:spacing w:line="276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  <w:highlight w:val="yellow"/>
              </w:rPr>
              <w:t>二测后再延缓3个月</w:t>
            </w:r>
            <w:r>
              <w:rPr>
                <w:kern w:val="0"/>
                <w:sz w:val="24"/>
              </w:rPr>
              <w:t>，再次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查重</w:t>
            </w:r>
            <w:r>
              <w:rPr>
                <w:kern w:val="0"/>
                <w:sz w:val="24"/>
              </w:rPr>
              <w:t>，通过后答辩</w:t>
            </w:r>
          </w:p>
        </w:tc>
      </w:tr>
      <w:tr w14:paraId="3F20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CA36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7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62B0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文字复制比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 w14:paraId="2F2F80C3"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指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查重</w:t>
            </w:r>
            <w:r>
              <w:rPr>
                <w:rFonts w:ascii="宋体" w:hAnsi="宋体"/>
                <w:kern w:val="0"/>
                <w:sz w:val="24"/>
              </w:rPr>
              <w:t>论文与</w:t>
            </w:r>
            <w:r>
              <w:rPr>
                <w:rFonts w:hint="eastAsia" w:ascii="宋体" w:hAnsi="宋体"/>
                <w:kern w:val="0"/>
                <w:sz w:val="24"/>
              </w:rPr>
              <w:t>他人</w:t>
            </w:r>
            <w:r>
              <w:rPr>
                <w:rFonts w:ascii="宋体" w:hAnsi="宋体"/>
                <w:kern w:val="0"/>
                <w:sz w:val="24"/>
              </w:rPr>
              <w:t>学术成果的文字重合字数占全文的百分比</w:t>
            </w:r>
          </w:p>
        </w:tc>
      </w:tr>
    </w:tbl>
    <w:p w14:paraId="05C54755"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2. 论文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结果只作初步认定，是否有抄袭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等违规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行为由学院论文工作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小组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t>组织专家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评定。</w:t>
      </w:r>
    </w:p>
    <w:p w14:paraId="2E234DFE">
      <w:pPr>
        <w:widowControl/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四、其他</w:t>
      </w:r>
    </w:p>
    <w:p w14:paraId="3046BD39"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.教学管理人员须保管好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账号、对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查重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内容及结果予以保密，严禁使用系统检测与本科毕业论文不相关的文章。</w:t>
      </w:r>
    </w:p>
    <w:p w14:paraId="7FCE850E">
      <w:pPr>
        <w:widowControl/>
        <w:spacing w:line="360" w:lineRule="auto"/>
        <w:rPr>
          <w:rFonts w:asciiTheme="minorEastAsia" w:hAnsiTheme="minorEastAsia" w:eastAsiaTheme="minorEastAsia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lN2E1OTBjMDBkYmJmM2I4MDY5MjgxYWY3OTM0ODkifQ=="/>
  </w:docVars>
  <w:rsids>
    <w:rsidRoot w:val="0055013B"/>
    <w:rsid w:val="00025ADD"/>
    <w:rsid w:val="0004677E"/>
    <w:rsid w:val="00047B25"/>
    <w:rsid w:val="0006441E"/>
    <w:rsid w:val="00077351"/>
    <w:rsid w:val="00086FF3"/>
    <w:rsid w:val="000918C6"/>
    <w:rsid w:val="00095110"/>
    <w:rsid w:val="000C2C0C"/>
    <w:rsid w:val="000C75DE"/>
    <w:rsid w:val="000D793F"/>
    <w:rsid w:val="001204A3"/>
    <w:rsid w:val="00131E98"/>
    <w:rsid w:val="00186A31"/>
    <w:rsid w:val="00191C2B"/>
    <w:rsid w:val="001D122F"/>
    <w:rsid w:val="001F2C4B"/>
    <w:rsid w:val="00212AEB"/>
    <w:rsid w:val="00214B16"/>
    <w:rsid w:val="00233AE7"/>
    <w:rsid w:val="00265935"/>
    <w:rsid w:val="00272CA2"/>
    <w:rsid w:val="00283AF9"/>
    <w:rsid w:val="002E0692"/>
    <w:rsid w:val="002E3949"/>
    <w:rsid w:val="002F0695"/>
    <w:rsid w:val="002F4E75"/>
    <w:rsid w:val="00306286"/>
    <w:rsid w:val="003819BF"/>
    <w:rsid w:val="00393047"/>
    <w:rsid w:val="00397CE7"/>
    <w:rsid w:val="003C2CAF"/>
    <w:rsid w:val="003C52D1"/>
    <w:rsid w:val="00405294"/>
    <w:rsid w:val="00415496"/>
    <w:rsid w:val="004257FD"/>
    <w:rsid w:val="00432D30"/>
    <w:rsid w:val="00452555"/>
    <w:rsid w:val="004566D8"/>
    <w:rsid w:val="004664B6"/>
    <w:rsid w:val="00473DB1"/>
    <w:rsid w:val="004A1E17"/>
    <w:rsid w:val="004C42A7"/>
    <w:rsid w:val="004C5D61"/>
    <w:rsid w:val="004C773A"/>
    <w:rsid w:val="004D5B40"/>
    <w:rsid w:val="004E431D"/>
    <w:rsid w:val="004F5F4C"/>
    <w:rsid w:val="00503A37"/>
    <w:rsid w:val="00507596"/>
    <w:rsid w:val="0051376C"/>
    <w:rsid w:val="00530408"/>
    <w:rsid w:val="00541525"/>
    <w:rsid w:val="0054467B"/>
    <w:rsid w:val="0055013B"/>
    <w:rsid w:val="00556420"/>
    <w:rsid w:val="00567ECA"/>
    <w:rsid w:val="00571CF1"/>
    <w:rsid w:val="005A19A9"/>
    <w:rsid w:val="005A5B1C"/>
    <w:rsid w:val="005B4E31"/>
    <w:rsid w:val="005B6723"/>
    <w:rsid w:val="005C760F"/>
    <w:rsid w:val="00606DD7"/>
    <w:rsid w:val="00615699"/>
    <w:rsid w:val="00653653"/>
    <w:rsid w:val="0065441F"/>
    <w:rsid w:val="00665143"/>
    <w:rsid w:val="0067204A"/>
    <w:rsid w:val="006760AD"/>
    <w:rsid w:val="00696883"/>
    <w:rsid w:val="00696CA5"/>
    <w:rsid w:val="006A5A90"/>
    <w:rsid w:val="006C0716"/>
    <w:rsid w:val="006C2231"/>
    <w:rsid w:val="006C4D68"/>
    <w:rsid w:val="006E572E"/>
    <w:rsid w:val="007117F0"/>
    <w:rsid w:val="007125B6"/>
    <w:rsid w:val="00721FEE"/>
    <w:rsid w:val="00723EA6"/>
    <w:rsid w:val="00726D8B"/>
    <w:rsid w:val="0074591B"/>
    <w:rsid w:val="007477AD"/>
    <w:rsid w:val="0076142C"/>
    <w:rsid w:val="0079071D"/>
    <w:rsid w:val="007B6631"/>
    <w:rsid w:val="007C50DF"/>
    <w:rsid w:val="007C798E"/>
    <w:rsid w:val="00811C01"/>
    <w:rsid w:val="00822FB6"/>
    <w:rsid w:val="0082626B"/>
    <w:rsid w:val="00847516"/>
    <w:rsid w:val="00873C6F"/>
    <w:rsid w:val="008756A3"/>
    <w:rsid w:val="00895D1A"/>
    <w:rsid w:val="00897FA0"/>
    <w:rsid w:val="008C395D"/>
    <w:rsid w:val="008F0B3E"/>
    <w:rsid w:val="008F1BDA"/>
    <w:rsid w:val="008F2994"/>
    <w:rsid w:val="009059F2"/>
    <w:rsid w:val="00912F40"/>
    <w:rsid w:val="009277C6"/>
    <w:rsid w:val="00954E36"/>
    <w:rsid w:val="009A2B18"/>
    <w:rsid w:val="009B309F"/>
    <w:rsid w:val="009C6993"/>
    <w:rsid w:val="009D070D"/>
    <w:rsid w:val="009D7401"/>
    <w:rsid w:val="009E71E1"/>
    <w:rsid w:val="00A11B64"/>
    <w:rsid w:val="00A14D50"/>
    <w:rsid w:val="00A2127B"/>
    <w:rsid w:val="00A33A8E"/>
    <w:rsid w:val="00A34FBF"/>
    <w:rsid w:val="00A55321"/>
    <w:rsid w:val="00A558D5"/>
    <w:rsid w:val="00A83130"/>
    <w:rsid w:val="00AC3EAA"/>
    <w:rsid w:val="00AC7263"/>
    <w:rsid w:val="00AF74E0"/>
    <w:rsid w:val="00B0790D"/>
    <w:rsid w:val="00B256EC"/>
    <w:rsid w:val="00B32318"/>
    <w:rsid w:val="00B360A7"/>
    <w:rsid w:val="00B42758"/>
    <w:rsid w:val="00B73F05"/>
    <w:rsid w:val="00B76713"/>
    <w:rsid w:val="00B81F53"/>
    <w:rsid w:val="00BA7229"/>
    <w:rsid w:val="00BC039B"/>
    <w:rsid w:val="00BD0190"/>
    <w:rsid w:val="00BD7C21"/>
    <w:rsid w:val="00BF08ED"/>
    <w:rsid w:val="00BF3CCA"/>
    <w:rsid w:val="00C049A9"/>
    <w:rsid w:val="00C31A47"/>
    <w:rsid w:val="00C9378A"/>
    <w:rsid w:val="00C9645A"/>
    <w:rsid w:val="00CA3600"/>
    <w:rsid w:val="00CC2AF3"/>
    <w:rsid w:val="00CC32F9"/>
    <w:rsid w:val="00CE5C09"/>
    <w:rsid w:val="00D0368E"/>
    <w:rsid w:val="00D05B2B"/>
    <w:rsid w:val="00D12703"/>
    <w:rsid w:val="00D174AC"/>
    <w:rsid w:val="00D26780"/>
    <w:rsid w:val="00D56F96"/>
    <w:rsid w:val="00D70E81"/>
    <w:rsid w:val="00D82504"/>
    <w:rsid w:val="00DA3B84"/>
    <w:rsid w:val="00DA6437"/>
    <w:rsid w:val="00DD47B3"/>
    <w:rsid w:val="00DE0DB2"/>
    <w:rsid w:val="00DE22FE"/>
    <w:rsid w:val="00DE4244"/>
    <w:rsid w:val="00DF0568"/>
    <w:rsid w:val="00E15F06"/>
    <w:rsid w:val="00E16785"/>
    <w:rsid w:val="00E16FCA"/>
    <w:rsid w:val="00E27FE5"/>
    <w:rsid w:val="00E45DB3"/>
    <w:rsid w:val="00E70FA9"/>
    <w:rsid w:val="00EA778D"/>
    <w:rsid w:val="00EB5E35"/>
    <w:rsid w:val="00EE43E0"/>
    <w:rsid w:val="00F04E29"/>
    <w:rsid w:val="00F22782"/>
    <w:rsid w:val="00F414C8"/>
    <w:rsid w:val="00F617E1"/>
    <w:rsid w:val="00F74F2D"/>
    <w:rsid w:val="00F82988"/>
    <w:rsid w:val="00FB64F9"/>
    <w:rsid w:val="00FC19C5"/>
    <w:rsid w:val="00FC401C"/>
    <w:rsid w:val="00FD7194"/>
    <w:rsid w:val="00FE0A28"/>
    <w:rsid w:val="0BFD6B3C"/>
    <w:rsid w:val="0E0C1225"/>
    <w:rsid w:val="1F0A308E"/>
    <w:rsid w:val="200A3FE0"/>
    <w:rsid w:val="247C0175"/>
    <w:rsid w:val="2BDC16C6"/>
    <w:rsid w:val="2D151C3D"/>
    <w:rsid w:val="454B7CA2"/>
    <w:rsid w:val="4A0F7CE8"/>
    <w:rsid w:val="4B214202"/>
    <w:rsid w:val="52405645"/>
    <w:rsid w:val="57EF7D0A"/>
    <w:rsid w:val="7A1C7734"/>
    <w:rsid w:val="7A4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</w:rPr>
  </w:style>
  <w:style w:type="paragraph" w:customStyle="1" w:styleId="1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31"/>
      <w:kern w:val="0"/>
      <w:sz w:val="18"/>
      <w:szCs w:val="18"/>
    </w:rPr>
  </w:style>
  <w:style w:type="paragraph" w:customStyle="1" w:styleId="13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9"/>
      <w:szCs w:val="39"/>
    </w:rPr>
  </w:style>
  <w:style w:type="character" w:customStyle="1" w:styleId="14">
    <w:name w:val="style31"/>
    <w:basedOn w:val="10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15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3 字符"/>
    <w:basedOn w:val="10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808</Words>
  <Characters>888</Characters>
  <Lines>7</Lines>
  <Paragraphs>2</Paragraphs>
  <TotalTime>7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2015-11-18T06:54:00Z</dcterms:created>
  <dc:creator>微软用户</dc:creator>
  <cp:lastModifiedBy>天使的翅膀</cp:lastModifiedBy>
  <cp:lastPrinted>2019-09-09T00:39:00Z</cp:lastPrinted>
  <dcterms:modified xsi:type="dcterms:W3CDTF">2025-09-19T06:56:59Z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310257903FBB4DF4A5DBAEF9F78B2C7E</vt:lpwstr>
  </property>
  <property fmtid="{D5CDD505-2E9C-101B-9397-08002B2CF9AE}" pid="4" name="KSOTemplateDocerSaveRecord">
    <vt:lpwstr>eyJoZGlkIjoiZjVlN2E1OTBjMDBkYmJmM2I4MDY5MjgxYWY3OTM0ODkiLCJ1c2VySWQiOiIzNjA5Mzc5NzUifQ==</vt:lpwstr>
  </property>
</Properties>
</file>