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8BEC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课程免听线上申请流程（学生端）</w:t>
      </w:r>
    </w:p>
    <w:p w14:paraId="41C6044A">
      <w:pPr>
        <w:rPr>
          <w:rFonts w:hint="eastAsia"/>
          <w:lang w:val="en-US" w:eastAsia="zh-CN"/>
        </w:rPr>
      </w:pPr>
    </w:p>
    <w:p w14:paraId="1BB5286B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一、登录URP教务管理系统，点击“免听申请”</w:t>
      </w:r>
    </w:p>
    <w:p w14:paraId="682A7F6F">
      <w:r>
        <w:drawing>
          <wp:inline distT="0" distB="0" distL="114300" distR="114300">
            <wp:extent cx="5270500" cy="201993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BB181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二、点击“添加新申请”</w:t>
      </w:r>
    </w:p>
    <w:p w14:paraId="43B9E2CF">
      <w:r>
        <w:drawing>
          <wp:inline distT="0" distB="0" distL="114300" distR="114300">
            <wp:extent cx="5262880" cy="1242060"/>
            <wp:effectExtent l="0" t="0" r="1016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B5858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三、选择需要申请免听的课程，点击“申请”</w:t>
      </w:r>
    </w:p>
    <w:p w14:paraId="10621DA1">
      <w:r>
        <w:drawing>
          <wp:inline distT="0" distB="0" distL="114300" distR="114300">
            <wp:extent cx="5267325" cy="850265"/>
            <wp:effectExtent l="0" t="0" r="571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92A4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四、首先阅读下说明，点击是否重修课程（如无特殊原因，非重修课程不能申请免听）</w:t>
      </w:r>
    </w:p>
    <w:p w14:paraId="488302B6">
      <w:pPr>
        <w:numPr>
          <w:ilvl w:val="0"/>
          <w:numId w:val="0"/>
        </w:numPr>
      </w:pPr>
      <w:r>
        <w:drawing>
          <wp:inline distT="0" distB="0" distL="114300" distR="114300">
            <wp:extent cx="5256530" cy="1675765"/>
            <wp:effectExtent l="0" t="0" r="127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3EC92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五、点击是否课程冲突，点击“是”，系统将自动给出冲突课程，如未出现冲突课程，则无法保存（即无法申请免听）</w:t>
      </w:r>
    </w:p>
    <w:p w14:paraId="0564D9B4">
      <w:pPr>
        <w:numPr>
          <w:ilvl w:val="0"/>
          <w:numId w:val="0"/>
        </w:numPr>
      </w:pPr>
    </w:p>
    <w:p w14:paraId="7064C4B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4150" cy="1986915"/>
            <wp:effectExtent l="0" t="0" r="889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9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36"/>
          <w:lang w:val="en-US" w:eastAsia="zh-CN"/>
        </w:rPr>
        <w:t>六、点击是否课程冲突，点击“否”，一般为实习等原因，需要提供相关证明材料（如实习通知等，文件建议不大于5M，文件太大，上传会耗时较长，甚至超时）</w:t>
      </w:r>
    </w:p>
    <w:p w14:paraId="27B88E8A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59705" cy="1677670"/>
            <wp:effectExtent l="0" t="0" r="13335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FC6B7">
      <w:pPr>
        <w:numPr>
          <w:ilvl w:val="0"/>
          <w:numId w:val="1"/>
        </w:numPr>
        <w:ind w:left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填写申请理由后，保存，显示“申请成功”，联系任课教师进行审批</w:t>
      </w:r>
    </w:p>
    <w:p w14:paraId="64B89652">
      <w:pPr>
        <w:numPr>
          <w:ilvl w:val="0"/>
          <w:numId w:val="1"/>
        </w:numPr>
        <w:ind w:left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点击“免听申请”，可以查看免听结果，免听成功后标记为“已通过”</w:t>
      </w:r>
    </w:p>
    <w:p w14:paraId="518DED4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273675" cy="1268730"/>
            <wp:effectExtent l="0" t="0" r="14605" b="1143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A2A253"/>
    <w:multiLevelType w:val="singleLevel"/>
    <w:tmpl w:val="D6A2A25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27783"/>
    <w:rsid w:val="1AB36E76"/>
    <w:rsid w:val="1F624198"/>
    <w:rsid w:val="216D6096"/>
    <w:rsid w:val="23DC035D"/>
    <w:rsid w:val="4F9A6565"/>
    <w:rsid w:val="592C4624"/>
    <w:rsid w:val="59B766BC"/>
    <w:rsid w:val="6FB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287</Words>
  <Characters>290</Characters>
  <Lines>0</Lines>
  <Paragraphs>0</Paragraphs>
  <TotalTime>0</TotalTime>
  <ScaleCrop>false</ScaleCrop>
  <LinksUpToDate>false</LinksUpToDate>
  <CharactersWithSpaces>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2026-03-10T07:04:00Z</dcterms:created>
  <dc:creator>Administrator</dc:creator>
  <cp:lastModifiedBy>lwd</cp:lastModifiedBy>
  <dcterms:modified xsi:type="dcterms:W3CDTF">2026-03-12T00:44:14Z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eyJoZGlkIjoiNjI1MzcwZTIwZTRjNTVhMGI2MDIxZDczZjkwZTQxNTAiLCJ1c2VySWQiOiI1NjI1OTIzMTcifQ==</vt:lpwstr>
  </property>
  <property fmtid="{D5CDD505-2E9C-101B-9397-08002B2CF9AE}" pid="4" name="ICV">
    <vt:lpwstr>7AD179E72E3A4CE1A8D520724BC6FB6B_12</vt:lpwstr>
  </property>
</Properties>
</file>