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C0C13">
      <w:pPr>
        <w:spacing w:line="640" w:lineRule="exact"/>
        <w:jc w:val="lef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附件3</w:t>
      </w:r>
      <w:bookmarkStart w:id="0" w:name="_GoBack"/>
      <w:bookmarkEnd w:id="0"/>
    </w:p>
    <w:p w14:paraId="3A08F25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全国大学英语四、六级考试（CET）</w:t>
      </w:r>
    </w:p>
    <w:p w14:paraId="667E5ED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合理便利申请结果告知书</w:t>
      </w:r>
    </w:p>
    <w:p w14:paraId="3C5431D6">
      <w:pPr>
        <w:jc w:val="center"/>
        <w:rPr>
          <w:rFonts w:ascii="仿宋_GB2312" w:eastAsia="仿宋_GB2312"/>
          <w:sz w:val="24"/>
          <w:szCs w:val="28"/>
        </w:rPr>
      </w:pPr>
    </w:p>
    <w:p w14:paraId="3676DEAB">
      <w:pPr>
        <w:spacing w:line="360" w:lineRule="auto"/>
        <w:rPr>
          <w:rFonts w:ascii="仿宋_GB2312" w:hAnsi="仿宋" w:eastAsia="仿宋_GB2312"/>
          <w:b/>
          <w:sz w:val="28"/>
          <w:szCs w:val="32"/>
        </w:rPr>
      </w:pPr>
      <w:r>
        <w:rPr>
          <w:rFonts w:hint="eastAsia" w:ascii="仿宋_GB2312" w:hAnsi="仿宋" w:eastAsia="仿宋_GB2312"/>
          <w:b/>
          <w:i/>
          <w:sz w:val="28"/>
          <w:szCs w:val="32"/>
          <w:u w:val="single"/>
        </w:rPr>
        <w:t>（申请人姓名、有效身份证件号码）</w:t>
      </w:r>
      <w:r>
        <w:rPr>
          <w:rFonts w:hint="eastAsia" w:ascii="仿宋_GB2312" w:hAnsi="仿宋" w:eastAsia="仿宋_GB2312"/>
          <w:b/>
          <w:sz w:val="28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b/>
          <w:sz w:val="28"/>
          <w:szCs w:val="32"/>
        </w:rPr>
        <w:t>：</w:t>
      </w:r>
    </w:p>
    <w:p w14:paraId="73EC6DEC"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你的《在校残疾大学生申请参加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32"/>
        </w:rPr>
        <w:t>年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32"/>
        </w:rPr>
        <w:t>月CET合理便利申请表》及要求的证件材料收悉，根据考试相关管理规定及你的身体状况，现将申请结果告知如下：</w:t>
      </w:r>
    </w:p>
    <w:p w14:paraId="69240649"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同意为你在参加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32"/>
        </w:rPr>
        <w:t>年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28"/>
          <w:szCs w:val="32"/>
        </w:rPr>
        <w:t>月全国大学英语四、六级考试（CET）中提供</w:t>
      </w:r>
      <w:r>
        <w:rPr>
          <w:rFonts w:ascii="仿宋_GB2312" w:hAnsi="仿宋" w:eastAsia="仿宋_GB2312"/>
          <w:b/>
          <w:sz w:val="28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28"/>
          <w:szCs w:val="32"/>
        </w:rPr>
        <w:t>等共</w:t>
      </w:r>
      <w:r>
        <w:rPr>
          <w:rFonts w:ascii="仿宋_GB2312" w:hAnsi="仿宋" w:eastAsia="仿宋_GB2312"/>
          <w:b/>
          <w:sz w:val="28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28"/>
          <w:szCs w:val="32"/>
        </w:rPr>
        <w:t>项合理便利，请你本人或法定监护人在本告知书指定的位置签收确认，并在考试当天作为合理便利凭证出示。</w:t>
      </w:r>
    </w:p>
    <w:p w14:paraId="4225EF86">
      <w:pPr>
        <w:spacing w:line="360" w:lineRule="auto"/>
        <w:ind w:firstLine="480" w:firstLineChars="200"/>
        <w:rPr>
          <w:rFonts w:ascii="仿宋_GB2312" w:hAnsi="仿宋" w:eastAsia="仿宋_GB2312"/>
          <w:sz w:val="24"/>
          <w:szCs w:val="28"/>
        </w:rPr>
      </w:pPr>
      <w:r>
        <w:rPr>
          <w:rFonts w:ascii="仿宋_GB2312" w:hAnsi="仿宋" w:eastAsia="仿宋_GB2312"/>
          <w:sz w:val="24"/>
          <w:szCs w:val="28"/>
        </w:rPr>
        <w:t>注意</w:t>
      </w:r>
      <w:r>
        <w:rPr>
          <w:rFonts w:hint="eastAsia" w:ascii="仿宋_GB2312" w:hAnsi="仿宋" w:eastAsia="仿宋_GB2312"/>
          <w:sz w:val="24"/>
          <w:szCs w:val="28"/>
        </w:rPr>
        <w:t>：申请免除听力考试的考生，听力考试部分作答无效。其他考生进行听力考试期间，听力免考的考生不得翻阅试题册或作答，听力考试结束后方可答题，否则按违规处理。</w:t>
      </w:r>
    </w:p>
    <w:p w14:paraId="5B6B77ED">
      <w:pPr>
        <w:spacing w:line="360" w:lineRule="auto"/>
        <w:rPr>
          <w:rFonts w:ascii="仿宋_GB2312" w:hAnsi="仿宋" w:eastAsia="仿宋_GB2312"/>
          <w:sz w:val="28"/>
          <w:szCs w:val="32"/>
        </w:rPr>
      </w:pPr>
    </w:p>
    <w:p w14:paraId="2CE506F4">
      <w:pPr>
        <w:spacing w:line="600" w:lineRule="auto"/>
        <w:rPr>
          <w:rFonts w:ascii="仿宋_GB2312" w:hAnsi="仿宋" w:eastAsia="仿宋_GB2312"/>
          <w:sz w:val="28"/>
          <w:szCs w:val="32"/>
          <w:u w:val="single"/>
        </w:rPr>
      </w:pPr>
      <w:r>
        <w:rPr>
          <w:rFonts w:hint="eastAsia" w:ascii="仿宋_GB2312" w:hAnsi="仿宋" w:eastAsia="仿宋_GB2312"/>
          <w:sz w:val="28"/>
          <w:szCs w:val="32"/>
        </w:rPr>
        <w:t>签收人：本人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32"/>
        </w:rPr>
        <w:t>/法定监护人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         </w:t>
      </w:r>
    </w:p>
    <w:p w14:paraId="4B76424E">
      <w:pPr>
        <w:spacing w:line="600" w:lineRule="auto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签收日期：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32"/>
        </w:rPr>
        <w:t>年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32"/>
        </w:rPr>
        <w:t>月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32"/>
        </w:rPr>
        <w:t>日</w:t>
      </w:r>
    </w:p>
    <w:p w14:paraId="6F6E3703">
      <w:pPr>
        <w:spacing w:line="360" w:lineRule="auto"/>
        <w:rPr>
          <w:rFonts w:ascii="仿宋_GB2312" w:hAnsi="仿宋" w:eastAsia="仿宋_GB2312"/>
          <w:sz w:val="28"/>
          <w:szCs w:val="32"/>
        </w:rPr>
      </w:pPr>
    </w:p>
    <w:p w14:paraId="57C86E30">
      <w:pPr>
        <w:spacing w:line="360" w:lineRule="auto"/>
        <w:rPr>
          <w:rFonts w:ascii="仿宋_GB2312" w:hAnsi="仿宋" w:eastAsia="仿宋_GB2312"/>
          <w:sz w:val="28"/>
          <w:szCs w:val="32"/>
        </w:rPr>
      </w:pPr>
    </w:p>
    <w:p w14:paraId="74F27780">
      <w:pPr>
        <w:spacing w:line="360" w:lineRule="auto"/>
        <w:ind w:right="935"/>
        <w:jc w:val="right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（盖章）</w:t>
      </w:r>
    </w:p>
    <w:p w14:paraId="1F813A28">
      <w:pPr>
        <w:spacing w:line="480" w:lineRule="auto"/>
        <w:ind w:right="280" w:firstLine="560" w:firstLineChars="200"/>
        <w:jc w:val="left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 xml:space="preserve">  </w:t>
      </w:r>
      <w:r>
        <w:rPr>
          <w:rFonts w:ascii="仿宋_GB2312" w:hAnsi="仿宋" w:eastAsia="仿宋_GB2312"/>
          <w:sz w:val="28"/>
          <w:szCs w:val="32"/>
        </w:rPr>
        <w:t xml:space="preserve">                </w:t>
      </w:r>
      <w:r>
        <w:rPr>
          <w:rFonts w:hint="eastAsia" w:ascii="仿宋_GB2312" w:hAnsi="仿宋" w:eastAsia="仿宋_GB2312"/>
          <w:sz w:val="28"/>
          <w:szCs w:val="32"/>
        </w:rPr>
        <w:t xml:space="preserve">                     年    月 </w:t>
      </w:r>
      <w:r>
        <w:rPr>
          <w:rFonts w:ascii="仿宋_GB2312" w:hAnsi="仿宋" w:eastAsia="仿宋_GB2312"/>
          <w:sz w:val="28"/>
          <w:szCs w:val="32"/>
        </w:rPr>
        <w:t xml:space="preserve"> </w:t>
      </w:r>
      <w:r>
        <w:rPr>
          <w:rFonts w:hint="eastAsia" w:ascii="仿宋_GB2312" w:hAnsi="仿宋" w:eastAsia="仿宋_GB2312"/>
          <w:sz w:val="28"/>
          <w:szCs w:val="32"/>
        </w:rPr>
        <w:t xml:space="preserve">  日</w:t>
      </w:r>
    </w:p>
    <w:p w14:paraId="5EC778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Y1NzBiZmExNWJhOTNiMGRjY2EzNWU3N2VjOWQifQ=="/>
  </w:docVars>
  <w:rsids>
    <w:rsidRoot w:val="00000000"/>
    <w:rsid w:val="15DA199A"/>
    <w:rsid w:val="7F4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298</Characters>
  <Lines>0</Lines>
  <Paragraphs>0</Paragraphs>
  <TotalTime>0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2024-03-08T02:27:00Z</dcterms:created>
  <dc:creator>admin</dc:creator>
  <cp:lastModifiedBy>楼红军</cp:lastModifiedBy>
  <dcterms:modified xsi:type="dcterms:W3CDTF">2025-09-02T13:37:06Z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320B90BEC029496E924D362EC48F64F1_12</vt:lpwstr>
  </property>
  <property fmtid="{D5CDD505-2E9C-101B-9397-08002B2CF9AE}" pid="4" name="KSOTemplateDocerSaveRecord">
    <vt:lpwstr>eyJoZGlkIjoiODM1YjY1NzBiZmExNWJhOTNiMGRjY2EzNWU3N2VjOWQiLCJ1c2VySWQiOiI5OTUxOTkwNTcifQ==</vt:lpwstr>
  </property>
</Properties>
</file>