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8520">
      <w:pPr>
        <w:pStyle w:val="6"/>
        <w:snapToGrid w:val="0"/>
        <w:spacing w:line="240" w:lineRule="auto"/>
        <w:jc w:val="center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华文中宋"/>
          <w:sz w:val="32"/>
          <w:szCs w:val="32"/>
        </w:rPr>
        <w:t>上海海洋大学202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华文中宋"/>
          <w:sz w:val="32"/>
          <w:szCs w:val="32"/>
        </w:rPr>
        <w:t>年教学研究与改革项目选题指南</w:t>
      </w:r>
    </w:p>
    <w:p w14:paraId="51ED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ascii="Times New Roman" w:hAnsi="Times New Roman" w:eastAsia="仿宋"/>
          <w:sz w:val="28"/>
          <w:szCs w:val="36"/>
        </w:rPr>
      </w:pPr>
      <w:r>
        <w:rPr>
          <w:rFonts w:ascii="Times New Roman" w:hAnsi="Times New Roman" w:eastAsia="仿宋"/>
          <w:sz w:val="28"/>
          <w:szCs w:val="36"/>
        </w:rPr>
        <w:t>我校</w:t>
      </w:r>
      <w:r>
        <w:rPr>
          <w:rFonts w:hint="default" w:ascii="Times New Roman" w:hAnsi="Times New Roman" w:eastAsia="仿宋"/>
          <w:sz w:val="28"/>
          <w:szCs w:val="36"/>
          <w:highlight w:val="none"/>
          <w:lang w:val="en-US"/>
        </w:rPr>
        <w:t>在</w:t>
      </w:r>
      <w:r>
        <w:rPr>
          <w:rFonts w:hint="eastAsia" w:ascii="Times New Roman" w:hAnsi="Times New Roman" w:eastAsia="仿宋"/>
          <w:sz w:val="28"/>
          <w:szCs w:val="36"/>
          <w:highlight w:val="none"/>
          <w:lang w:val="en-US" w:eastAsia="zh-CN"/>
        </w:rPr>
        <w:t>职</w:t>
      </w:r>
      <w:r>
        <w:rPr>
          <w:rFonts w:hint="default" w:ascii="Times New Roman" w:hAnsi="Times New Roman" w:eastAsia="仿宋"/>
          <w:sz w:val="28"/>
          <w:szCs w:val="36"/>
          <w:highlight w:val="none"/>
          <w:lang w:val="en-US"/>
        </w:rPr>
        <w:t>教师</w:t>
      </w:r>
      <w:r>
        <w:rPr>
          <w:rFonts w:ascii="Times New Roman" w:hAnsi="Times New Roman" w:eastAsia="仿宋"/>
          <w:sz w:val="28"/>
          <w:szCs w:val="36"/>
        </w:rPr>
        <w:t>均可自主申报（题目自拟），包括但并不局限于以下选题</w:t>
      </w:r>
      <w:r>
        <w:rPr>
          <w:rFonts w:hint="eastAsia" w:ascii="Times New Roman" w:hAnsi="Times New Roman" w:eastAsia="仿宋"/>
          <w:sz w:val="28"/>
          <w:szCs w:val="36"/>
        </w:rPr>
        <w:t>范围</w:t>
      </w:r>
      <w:r>
        <w:rPr>
          <w:rFonts w:ascii="Times New Roman" w:hAnsi="Times New Roman" w:eastAsia="仿宋"/>
          <w:sz w:val="28"/>
          <w:szCs w:val="36"/>
        </w:rPr>
        <w:t>：</w:t>
      </w:r>
    </w:p>
    <w:p w14:paraId="3146E631">
      <w:pPr>
        <w:ind w:firstLine="562" w:firstLineChars="200"/>
        <w:rPr>
          <w:rFonts w:hint="default" w:ascii="Times New Roman" w:hAnsi="Times New Roman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  <w:lang w:eastAsia="zh-CN"/>
        </w:rPr>
        <w:t>1.</w:t>
      </w: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课程思政与</w:t>
      </w:r>
      <w:r>
        <w:rPr>
          <w:rFonts w:hint="eastAsia" w:ascii="Times New Roman" w:hAnsi="Times New Roman" w:eastAsia="仿宋"/>
          <w:b/>
          <w:bCs/>
          <w:sz w:val="28"/>
          <w:szCs w:val="36"/>
          <w:lang w:eastAsia="zh-CN"/>
        </w:rPr>
        <w:t>思政</w:t>
      </w: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课程协同</w:t>
      </w:r>
      <w:r>
        <w:rPr>
          <w:rFonts w:hint="eastAsia" w:ascii="Times New Roman" w:hAnsi="Times New Roman" w:eastAsia="仿宋"/>
          <w:b/>
          <w:bCs/>
          <w:sz w:val="28"/>
          <w:szCs w:val="36"/>
          <w:lang w:eastAsia="zh-CN"/>
        </w:rPr>
        <w:t>育人</w:t>
      </w: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专题研究</w:t>
      </w:r>
    </w:p>
    <w:p w14:paraId="5C12FD20">
      <w:pPr>
        <w:ind w:firstLine="560" w:firstLineChars="200"/>
        <w:rPr>
          <w:rFonts w:hint="default" w:ascii="Times New Roman" w:hAnsi="Times New Roman" w:eastAsia="仿宋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“习近平新时代中国特色社会主义思想概论”课教学质量提升与“金课”建设研究；红色文化资源融入思政课教学的路径研究；习近平新时代中国特色社会主义思想“三进”工作与课程思政高质量建设研究；“大思政课”实践教学基地建设与“上海模式”（概论课+专论课+个论课）的校本化探索；“大思政课”实践教学体系建设研究；“一站式”学生社区综合管理模式中的思政育人功能开发研究等。</w:t>
      </w:r>
    </w:p>
    <w:p w14:paraId="4EDEEC31">
      <w:pPr>
        <w:ind w:firstLine="562" w:firstLineChars="200"/>
        <w:rPr>
          <w:rFonts w:hint="default" w:ascii="Times New Roman" w:hAnsi="Times New Roman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2.学科</w:t>
      </w:r>
      <w:r>
        <w:rPr>
          <w:rFonts w:hint="eastAsia" w:ascii="Times New Roman" w:hAnsi="Times New Roman" w:eastAsia="仿宋"/>
          <w:b/>
          <w:bCs/>
          <w:sz w:val="28"/>
          <w:szCs w:val="36"/>
          <w:lang w:eastAsia="zh-CN"/>
        </w:rPr>
        <w:t>专业</w:t>
      </w: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布局优化与培养模式改革专题研究</w:t>
      </w:r>
    </w:p>
    <w:p w14:paraId="1D2151FE">
      <w:pPr>
        <w:ind w:firstLine="560" w:firstLineChars="200"/>
        <w:rPr>
          <w:rFonts w:hint="default" w:ascii="Times New Roman" w:hAnsi="Times New Roman" w:eastAsia="仿宋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“招生—培养—就业”全链条联动机制优化与人才培养质量反馈体系研究；理工农类专业招生规模优化与培养质量提升路径研究；学科交叉融合视角下新工科、新农科、新文科专业建设与改革实践；微专业、专项班等特色班的培养模式创新与实</w:t>
      </w:r>
      <w:r>
        <w:rPr>
          <w:rFonts w:hint="eastAsia" w:ascii="Times New Roman" w:hAnsi="Times New Roman" w:eastAsia="仿宋"/>
          <w:sz w:val="28"/>
          <w:szCs w:val="36"/>
          <w:highlight w:val="none"/>
          <w:lang w:val="en-US" w:eastAsia="zh-CN"/>
        </w:rPr>
        <w:t>践；通识教育2.0的校本化理念建构与课程体系顶层设计研究；通识教育与专业教育深度融合的路径与机制研究等。</w:t>
      </w:r>
    </w:p>
    <w:p w14:paraId="620ED0F2">
      <w:pPr>
        <w:ind w:firstLine="562" w:firstLineChars="200"/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3.产教融合/科教融汇与专业教育深度融合专题研究</w:t>
      </w:r>
    </w:p>
    <w:p w14:paraId="6CF81F42">
      <w:pPr>
        <w:ind w:firstLine="560" w:firstLineChars="200"/>
        <w:rPr>
          <w:rFonts w:hint="eastAsia" w:ascii="Times New Roman" w:hAnsi="Times New Roman" w:eastAsia="仿宋"/>
          <w:sz w:val="28"/>
          <w:szCs w:val="36"/>
          <w:highlight w:val="lightGray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校企合作课程中“企业真实项目进课堂”的转化路径研究；创新精神与实践能力培养导向下的项目制课程体系构建；驻企培养、订单式培养等育人模式的探索与成效评估；产教融合课程质量多元协同评价体系研究；基于科研成果转化的探究研讨式课程开发与实践等。</w:t>
      </w:r>
    </w:p>
    <w:p w14:paraId="01A0CD5E">
      <w:pPr>
        <w:ind w:firstLine="562" w:firstLineChars="200"/>
        <w:rPr>
          <w:rFonts w:hint="default" w:ascii="Times New Roman" w:hAnsi="Times New Roman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4.</w:t>
      </w:r>
      <w:r>
        <w:rPr>
          <w:rFonts w:hint="eastAsia" w:ascii="Times New Roman" w:hAnsi="Times New Roman" w:eastAsia="仿宋"/>
          <w:b/>
          <w:bCs/>
          <w:sz w:val="28"/>
          <w:szCs w:val="36"/>
          <w:lang w:eastAsia="zh-CN"/>
        </w:rPr>
        <w:t>课堂教学数字化转型与AI赋能</w:t>
      </w: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专题研究</w:t>
      </w:r>
    </w:p>
    <w:p w14:paraId="26B896C0">
      <w:pPr>
        <w:ind w:firstLine="560" w:firstLineChars="200"/>
        <w:rPr>
          <w:rFonts w:hint="eastAsia" w:ascii="Times New Roman" w:hAnsi="Times New Roman" w:eastAsia="仿宋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36"/>
          <w:lang w:val="en-US" w:eastAsia="zh-CN"/>
        </w:rPr>
        <w:t>智慧教室软硬件环境推动课堂互动、精准教学、模式创新的相关研究；</w:t>
      </w: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“人工智能+”交叉领域课程体系建设与教学实践；</w:t>
      </w:r>
      <w:r>
        <w:rPr>
          <w:rFonts w:hint="eastAsia" w:ascii="Times New Roman" w:hAnsi="Times New Roman" w:eastAsia="仿宋"/>
          <w:b w:val="0"/>
          <w:bCs w:val="0"/>
          <w:sz w:val="28"/>
          <w:szCs w:val="36"/>
          <w:lang w:val="en-US" w:eastAsia="zh-CN"/>
        </w:rPr>
        <w:t>人工智能辅助工具在课堂教学中的应用探索；基于知识图谱的课程精准教学设计与实践研究；</w:t>
      </w: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数字化教学资源的建设、共享与应用机制研究；面向“两性一度”的课程群建设等。</w:t>
      </w:r>
    </w:p>
    <w:p w14:paraId="0924E438">
      <w:pPr>
        <w:ind w:firstLine="562" w:firstLineChars="200"/>
        <w:rPr>
          <w:rFonts w:hint="default" w:ascii="Times New Roman" w:hAnsi="Times New Roman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5.教育教学质量保障与综合改革专题研究</w:t>
      </w:r>
    </w:p>
    <w:p w14:paraId="34074191">
      <w:pPr>
        <w:numPr>
          <w:ilvl w:val="-1"/>
          <w:numId w:val="0"/>
        </w:numPr>
        <w:ind w:firstLine="560" w:firstLineChars="200"/>
        <w:rPr>
          <w:rFonts w:hint="eastAsia" w:ascii="Times New Roman" w:hAnsi="Times New Roman" w:eastAsia="仿宋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36"/>
          <w:lang w:val="en-US" w:eastAsia="zh-CN"/>
        </w:rPr>
        <w:t>教育综合改革背景下的教师教学评价与激励体系构建；高校教学质量监控与评价体系的优化与实践；</w:t>
      </w: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实践教学体系优化与实践教学模式创新研究；</w:t>
      </w:r>
      <w:r>
        <w:rPr>
          <w:rFonts w:hint="eastAsia" w:ascii="Times New Roman" w:hAnsi="Times New Roman" w:eastAsia="仿宋"/>
          <w:b w:val="0"/>
          <w:bCs w:val="0"/>
          <w:sz w:val="28"/>
          <w:szCs w:val="36"/>
          <w:lang w:val="en-US" w:eastAsia="zh-CN"/>
        </w:rPr>
        <w:t>基层教学组织建设与教师教学能力提</w:t>
      </w:r>
      <w:bookmarkStart w:id="0" w:name="_GoBack"/>
      <w:bookmarkEnd w:id="0"/>
      <w:r>
        <w:rPr>
          <w:rFonts w:hint="eastAsia" w:ascii="Times New Roman" w:hAnsi="Times New Roman" w:eastAsia="仿宋"/>
          <w:b w:val="0"/>
          <w:bCs w:val="0"/>
          <w:sz w:val="28"/>
          <w:szCs w:val="36"/>
          <w:lang w:val="en-US" w:eastAsia="zh-CN"/>
        </w:rPr>
        <w:t>升路径研究等。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2ADF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0ED1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0ED1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NmQxMjljNWUxZjUyMWUwNTdjNzEwODQ2MTZjZjgifQ=="/>
  </w:docVars>
  <w:rsids>
    <w:rsidRoot w:val="00000000"/>
    <w:rsid w:val="00C23062"/>
    <w:rsid w:val="00F72B9F"/>
    <w:rsid w:val="068F6BDF"/>
    <w:rsid w:val="0CF57D73"/>
    <w:rsid w:val="0F8A634D"/>
    <w:rsid w:val="0FA675D7"/>
    <w:rsid w:val="0FCE16D6"/>
    <w:rsid w:val="0FEC4946"/>
    <w:rsid w:val="11AE6FBD"/>
    <w:rsid w:val="11C65878"/>
    <w:rsid w:val="14702F60"/>
    <w:rsid w:val="14EF3F6B"/>
    <w:rsid w:val="15741BBA"/>
    <w:rsid w:val="16B14DEB"/>
    <w:rsid w:val="16E64EFA"/>
    <w:rsid w:val="1A87237C"/>
    <w:rsid w:val="2092793C"/>
    <w:rsid w:val="221A2D17"/>
    <w:rsid w:val="225704F2"/>
    <w:rsid w:val="237C7D5E"/>
    <w:rsid w:val="24A503AC"/>
    <w:rsid w:val="254C7191"/>
    <w:rsid w:val="266208D7"/>
    <w:rsid w:val="26D6070D"/>
    <w:rsid w:val="27BB5B1F"/>
    <w:rsid w:val="28763103"/>
    <w:rsid w:val="2A7C7D7C"/>
    <w:rsid w:val="2BEF12E5"/>
    <w:rsid w:val="2E844E0D"/>
    <w:rsid w:val="2FBD1CCA"/>
    <w:rsid w:val="3095556F"/>
    <w:rsid w:val="312D3F11"/>
    <w:rsid w:val="335B7731"/>
    <w:rsid w:val="3485370E"/>
    <w:rsid w:val="35097A95"/>
    <w:rsid w:val="352C0D36"/>
    <w:rsid w:val="357C6B75"/>
    <w:rsid w:val="37124D22"/>
    <w:rsid w:val="37734130"/>
    <w:rsid w:val="3A975B5D"/>
    <w:rsid w:val="3B627475"/>
    <w:rsid w:val="3CB02C97"/>
    <w:rsid w:val="440D0713"/>
    <w:rsid w:val="46763D1E"/>
    <w:rsid w:val="46A32260"/>
    <w:rsid w:val="474526B3"/>
    <w:rsid w:val="4946331E"/>
    <w:rsid w:val="49CB134B"/>
    <w:rsid w:val="4C4F5C65"/>
    <w:rsid w:val="4DA85D52"/>
    <w:rsid w:val="4EF02997"/>
    <w:rsid w:val="4F9C3DCC"/>
    <w:rsid w:val="505E756F"/>
    <w:rsid w:val="510E1828"/>
    <w:rsid w:val="548944D5"/>
    <w:rsid w:val="56767709"/>
    <w:rsid w:val="583F058A"/>
    <w:rsid w:val="583F6981"/>
    <w:rsid w:val="58FB4493"/>
    <w:rsid w:val="5A0A7D73"/>
    <w:rsid w:val="5AD65F40"/>
    <w:rsid w:val="5C8B6098"/>
    <w:rsid w:val="5CA906D4"/>
    <w:rsid w:val="5D146326"/>
    <w:rsid w:val="5D7D3014"/>
    <w:rsid w:val="5E540BF4"/>
    <w:rsid w:val="5E547E4A"/>
    <w:rsid w:val="5FB438A1"/>
    <w:rsid w:val="60131AC1"/>
    <w:rsid w:val="60262D78"/>
    <w:rsid w:val="606F1138"/>
    <w:rsid w:val="61105241"/>
    <w:rsid w:val="630B0D25"/>
    <w:rsid w:val="665202EF"/>
    <w:rsid w:val="68C50B36"/>
    <w:rsid w:val="698440C5"/>
    <w:rsid w:val="6ACA71B3"/>
    <w:rsid w:val="6B4A1AE6"/>
    <w:rsid w:val="6BAC3444"/>
    <w:rsid w:val="6BFD1C3F"/>
    <w:rsid w:val="6C496C32"/>
    <w:rsid w:val="6C4F1644"/>
    <w:rsid w:val="6D6E6E45"/>
    <w:rsid w:val="6E7E5D2C"/>
    <w:rsid w:val="70FA7AFA"/>
    <w:rsid w:val="715A4658"/>
    <w:rsid w:val="71DA7F19"/>
    <w:rsid w:val="72BB1F0C"/>
    <w:rsid w:val="738766E3"/>
    <w:rsid w:val="756A1AB3"/>
    <w:rsid w:val="79DA0B48"/>
    <w:rsid w:val="7B3B75A4"/>
    <w:rsid w:val="7B636009"/>
    <w:rsid w:val="7D4F3628"/>
    <w:rsid w:val="7FD84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spacing w:before="178"/>
      <w:ind w:left="1171"/>
    </w:pPr>
    <w:rPr>
      <w:rFonts w:ascii="宋体" w:hAnsi="宋体" w:eastAsia="宋体" w:cs="宋体"/>
      <w:sz w:val="32"/>
      <w:szCs w:val="32"/>
    </w:rPr>
  </w:style>
  <w:style w:type="paragraph" w:styleId="6">
    <w:name w:val="Plain Text"/>
    <w:basedOn w:val="1"/>
    <w:autoRedefine/>
    <w:unhideWhenUsed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6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批注框文本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2"/>
    <w:link w:val="8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831</Words>
  <Characters>842</Characters>
  <Lines>7</Lines>
  <Paragraphs>2</Paragraphs>
  <TotalTime>41</TotalTime>
  <ScaleCrop>false</ScaleCrop>
  <LinksUpToDate>false</LinksUpToDate>
  <CharactersWithSpaces>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2023-04-11T00:05:00Z</dcterms:created>
  <dc:creator>海洋大学</dc:creator>
  <cp:lastModifiedBy>一念花开</cp:lastModifiedBy>
  <dcterms:modified xsi:type="dcterms:W3CDTF">2026-03-27T05:40:38Z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7DB8066210B34DB0A229A5B31F026CB1_13</vt:lpwstr>
  </property>
  <property fmtid="{D5CDD505-2E9C-101B-9397-08002B2CF9AE}" pid="4" name="commondata">
    <vt:lpwstr>eyJoZGlkIjoiYmQxZmM0ZjllMjZiMjZkMmFkOGRkOGJmOGRhOGM3NGQifQ==</vt:lpwstr>
  </property>
  <property fmtid="{D5CDD505-2E9C-101B-9397-08002B2CF9AE}" pid="5" name="KSOTemplateDocerSaveRecord">
    <vt:lpwstr>eyJoZGlkIjoiNWJhNmQxMjljNWUxZjUyMWUwNTdjNzEwODQ2MTZjZjgiLCJ1c2VySWQiOiIzNDM4OTc3MzQifQ==</vt:lpwstr>
  </property>
</Properties>
</file>